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0DC9" w:rsidRDefault="00F758E3">
      <w:pPr>
        <w:rPr>
          <w:b/>
        </w:rPr>
      </w:pPr>
      <w:r w:rsidRPr="00EC0DC9">
        <w:rPr>
          <w:b/>
        </w:rPr>
        <w:t>Вакантные места для приема (перевода) обучающихся</w:t>
      </w:r>
    </w:p>
    <w:p w:rsidR="00F758E3" w:rsidRDefault="00F758E3">
      <w:r>
        <w:t>Вакантные места для приема (перевода), финансируемые за счет бюджетных ассигнований федерального бюджета, бюджетов субъектов Российской Федерации, местных бюджетов - не предусмотрены.</w:t>
      </w:r>
    </w:p>
    <w:p w:rsidR="00F758E3" w:rsidRDefault="00EC0DC9">
      <w:r>
        <w:t>Вакантные места для приема на обучение по договорам об образовании за счет средств физических лиц:</w:t>
      </w:r>
    </w:p>
    <w:p w:rsidR="00EC0DC9" w:rsidRDefault="00EC0DC9">
      <w:r>
        <w:t>Программа профессиональной подготовки водителей ТС категории "В" АКПП -   чел/год</w:t>
      </w:r>
    </w:p>
    <w:p w:rsidR="00EC0DC9" w:rsidRDefault="00EC0DC9" w:rsidP="00EC0DC9">
      <w:r>
        <w:t>Программа профессиональной подготовки водителей ТС категории "В" МКПП -   чел/год</w:t>
      </w:r>
    </w:p>
    <w:p w:rsidR="00EC0DC9" w:rsidRDefault="00EC0DC9" w:rsidP="00EC0DC9">
      <w:r>
        <w:t>Программа профессиональной подготовки водителей ТС категории "А"  -   чел/год</w:t>
      </w:r>
    </w:p>
    <w:p w:rsidR="00EC0DC9" w:rsidRDefault="00EC0DC9" w:rsidP="00EC0DC9"/>
    <w:p w:rsidR="00EC0DC9" w:rsidRDefault="00EC0DC9"/>
    <w:sectPr w:rsidR="00EC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758E3"/>
    <w:rsid w:val="00EC0DC9"/>
    <w:rsid w:val="00F7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2024-12-11T10:40:00Z</dcterms:created>
  <dcterms:modified xsi:type="dcterms:W3CDTF">2024-12-11T10:57:00Z</dcterms:modified>
</cp:coreProperties>
</file>